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92" w:rsidRDefault="00E24892">
      <w:pPr>
        <w:spacing w:line="140" w:lineRule="exact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Ludwig-Maximilians-Universität München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sz w:val="16"/>
          <w:szCs w:val="16"/>
        </w:rPr>
        <w:t>Referentin: Sandra Simeone</w:t>
      </w:r>
    </w:p>
    <w:p w:rsidR="00E24892" w:rsidRDefault="00E24892">
      <w:pPr>
        <w:tabs>
          <w:tab w:val="left" w:pos="2670"/>
        </w:tabs>
        <w:spacing w:line="140" w:lineRule="exact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Institut für deutsche Philologie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E24892" w:rsidRDefault="00E24892">
      <w:pPr>
        <w:spacing w:line="140" w:lineRule="exact"/>
        <w:rPr>
          <w:sz w:val="16"/>
          <w:szCs w:val="16"/>
        </w:rPr>
      </w:pPr>
      <w:r>
        <w:rPr>
          <w:sz w:val="16"/>
          <w:szCs w:val="16"/>
        </w:rPr>
        <w:t>Lehrstuhl für Didaktik der deutschen Sprache und Literatur</w:t>
      </w:r>
    </w:p>
    <w:p w:rsidR="00E24892" w:rsidRDefault="00E24892">
      <w:pPr>
        <w:spacing w:line="140" w:lineRule="exact"/>
        <w:rPr>
          <w:sz w:val="16"/>
          <w:szCs w:val="16"/>
        </w:rPr>
      </w:pPr>
      <w:r>
        <w:rPr>
          <w:sz w:val="16"/>
          <w:szCs w:val="16"/>
        </w:rPr>
        <w:t>Seminar: Einführung in die Literatur – und Mediendidaktik, WS 2011/2012</w:t>
      </w:r>
    </w:p>
    <w:p w:rsidR="00E24892" w:rsidRDefault="00E24892">
      <w:pPr>
        <w:spacing w:line="14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16"/>
          <w:szCs w:val="16"/>
        </w:rPr>
        <w:t>Dozent: Wolfgang Melchior M.A.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24892" w:rsidRDefault="00E24892">
      <w:pPr>
        <w:spacing w:line="1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24892" w:rsidRDefault="00E24892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Konzepte der Dramendidaktik</w:t>
      </w:r>
    </w:p>
    <w:p w:rsidR="00E24892" w:rsidRDefault="00E24892">
      <w:pPr>
        <w:pStyle w:val="ListParagraph"/>
        <w:numPr>
          <w:ilvl w:val="0"/>
          <w:numId w:val="2"/>
        </w:numPr>
        <w:ind w:hanging="357"/>
      </w:pPr>
      <w:r>
        <w:t>Drei Formen der Inszenierung</w:t>
      </w:r>
    </w:p>
    <w:p w:rsidR="00E24892" w:rsidRDefault="00E24892">
      <w:pPr>
        <w:pStyle w:val="ListParagraph"/>
        <w:numPr>
          <w:ilvl w:val="0"/>
          <w:numId w:val="2"/>
        </w:numPr>
        <w:ind w:hanging="357"/>
      </w:pPr>
      <w:r>
        <w:t>Dramendidaktische Modelle</w:t>
      </w:r>
    </w:p>
    <w:p w:rsidR="00E24892" w:rsidRDefault="00E24892">
      <w:pPr>
        <w:pStyle w:val="ListParagraph"/>
        <w:numPr>
          <w:ilvl w:val="1"/>
          <w:numId w:val="2"/>
        </w:numPr>
        <w:ind w:hanging="357"/>
      </w:pPr>
      <w:r>
        <w:t>Das Konzept der szenischen Interpretation nach Ingo Scheller</w:t>
      </w:r>
    </w:p>
    <w:p w:rsidR="00E24892" w:rsidRDefault="00E24892">
      <w:pPr>
        <w:pStyle w:val="ListParagraph"/>
        <w:numPr>
          <w:ilvl w:val="1"/>
          <w:numId w:val="2"/>
        </w:numPr>
        <w:ind w:hanging="357"/>
      </w:pPr>
      <w:r>
        <w:t>Die produktionsorientierte Dramendidaktik nach Günter Waldmann</w:t>
      </w:r>
    </w:p>
    <w:p w:rsidR="00E24892" w:rsidRDefault="00E24892">
      <w:pPr>
        <w:pStyle w:val="ListParagraph"/>
        <w:numPr>
          <w:ilvl w:val="1"/>
          <w:numId w:val="2"/>
        </w:numPr>
        <w:ind w:hanging="357"/>
      </w:pPr>
      <w:r>
        <w:t>Die Inszenierungen im Text entdecken (Harald Frommer)</w:t>
      </w:r>
    </w:p>
    <w:p w:rsidR="00E24892" w:rsidRDefault="00E24892">
      <w:pPr>
        <w:pStyle w:val="ListParagraph"/>
        <w:numPr>
          <w:ilvl w:val="0"/>
          <w:numId w:val="2"/>
        </w:numPr>
        <w:ind w:hanging="357"/>
        <w:rPr>
          <w:rFonts w:ascii="Times New Roman" w:hAnsi="Times New Roman" w:cs="Times New Roman"/>
        </w:rPr>
      </w:pPr>
      <w:r>
        <w:t>Die Schule des Dramas</w:t>
      </w:r>
    </w:p>
    <w:p w:rsidR="00E24892" w:rsidRDefault="00E24892">
      <w:pPr>
        <w:pStyle w:val="ListParagraph"/>
        <w:numPr>
          <w:ilvl w:val="0"/>
          <w:numId w:val="2"/>
        </w:numPr>
        <w:ind w:hanging="357"/>
      </w:pPr>
      <w:r>
        <w:t>Das Organon-Modell nach Bühler</w:t>
      </w:r>
    </w:p>
    <w:p w:rsidR="00E24892" w:rsidRDefault="00E24892">
      <w:pPr>
        <w:pStyle w:val="ListParagraph"/>
        <w:numPr>
          <w:ilvl w:val="0"/>
          <w:numId w:val="2"/>
        </w:numPr>
        <w:ind w:hanging="357"/>
        <w:rPr>
          <w:rFonts w:ascii="Times New Roman" w:hAnsi="Times New Roman" w:cs="Times New Roman"/>
        </w:rPr>
      </w:pPr>
      <w:r>
        <w:t>Mögliche Fragen zur Inszenierungsanalyse</w:t>
      </w:r>
    </w:p>
    <w:p w:rsidR="00E24892" w:rsidRDefault="00E248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Drei Formen der Inszenierung</w:t>
      </w:r>
    </w:p>
    <w:p w:rsidR="00E24892" w:rsidRDefault="00E24892">
      <w:pPr>
        <w:pStyle w:val="ListParagraph"/>
        <w:rPr>
          <w:rFonts w:ascii="Times New Roman" w:hAnsi="Times New Roman" w:cs="Times New Roman"/>
          <w:b/>
          <w:bCs/>
        </w:rPr>
      </w:pPr>
      <w:r>
        <w:t xml:space="preserve">Landläufig wird das </w:t>
      </w:r>
      <w:r>
        <w:rPr>
          <w:b/>
          <w:bCs/>
        </w:rPr>
        <w:t xml:space="preserve">,Lesen‘ </w:t>
      </w:r>
      <w:r>
        <w:t xml:space="preserve">und das </w:t>
      </w:r>
      <w:r>
        <w:rPr>
          <w:b/>
          <w:bCs/>
        </w:rPr>
        <w:t>,Inszenieren‘</w:t>
      </w:r>
      <w:r>
        <w:t xml:space="preserve"> eines Dramentextes als zwei </w:t>
      </w:r>
      <w:r>
        <w:rPr>
          <w:b/>
          <w:bCs/>
        </w:rPr>
        <w:t>völlig verschiedene Tätigkeiten</w:t>
      </w:r>
      <w:r>
        <w:t xml:space="preserve"> begriffen;  aber schon beim </w:t>
      </w:r>
      <w:r>
        <w:rPr>
          <w:b/>
          <w:bCs/>
        </w:rPr>
        <w:t xml:space="preserve">Einstudieren des  Bühnenstücks </w:t>
      </w:r>
      <w:r>
        <w:t>muss</w:t>
      </w:r>
      <w:r>
        <w:rPr>
          <w:b/>
          <w:bCs/>
        </w:rPr>
        <w:t xml:space="preserve"> Lesearbeit</w:t>
      </w:r>
      <w:r>
        <w:t xml:space="preserve"> geleistet werden; </w:t>
      </w:r>
    </w:p>
    <w:p w:rsidR="00E24892" w:rsidRDefault="00E2489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de-DE"/>
        </w:rPr>
        <w:pict>
          <v:rect id="_x0000_s1026" style="position:absolute;left:0;text-align:left;margin-left:18.4pt;margin-top:2.5pt;width:442.5pt;height:41.25pt;z-index:251658240">
            <v:textbox style="mso-next-textbox:#_x0000_s1026">
              <w:txbxContent>
                <w:p w:rsidR="00E24892" w:rsidRDefault="00E2489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Dramenunterricht sollte von der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,,</w:t>
                  </w:r>
                  <w:r>
                    <w:rPr>
                      <w:b/>
                      <w:bCs/>
                    </w:rPr>
                    <w:t xml:space="preserve">Beziehung zwischen Lektüre und Inszenierung ‘‘ her konzipiert sein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(Hans Lösener)</w:t>
                  </w:r>
                </w:p>
              </w:txbxContent>
            </v:textbox>
          </v:rect>
        </w:pict>
      </w:r>
      <w:r>
        <w:rPr>
          <w:b/>
          <w:bCs/>
          <w:sz w:val="24"/>
          <w:szCs w:val="24"/>
        </w:rPr>
        <w:t>Dramenunterricht sollte von der Beziehung zwischen Lektüre und Inszenierung her konzipiert sein.(Hans Lösener</w:t>
      </w:r>
    </w:p>
    <w:p w:rsidR="00E24892" w:rsidRDefault="00E24892">
      <w:pPr>
        <w:ind w:left="720" w:firstLine="702"/>
        <w:jc w:val="center"/>
        <w:rPr>
          <w:rFonts w:ascii="Times New Roman" w:hAnsi="Times New Roman" w:cs="Times New Roman"/>
          <w:u w:val="single"/>
        </w:rPr>
      </w:pPr>
      <w:r>
        <w:rPr>
          <w:b/>
          <w:bCs/>
        </w:rPr>
        <w:br/>
        <w:t>Drei verschiedene Realisierungen der Tätigkeit des Inszenierens</w:t>
      </w:r>
      <w:r>
        <w:t>:</w:t>
      </w:r>
    </w:p>
    <w:p w:rsidR="00E24892" w:rsidRDefault="00E248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b/>
          <w:bCs/>
          <w:u w:val="single"/>
        </w:rPr>
        <w:t>Aufgeführte Inszenierung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E0"/>
      </w:r>
      <w:r>
        <w:t xml:space="preserve"> auf der </w:t>
      </w:r>
      <w:r>
        <w:rPr>
          <w:b/>
          <w:bCs/>
        </w:rPr>
        <w:t xml:space="preserve">Bühne </w:t>
      </w:r>
      <w:r>
        <w:t>realisiert; i.d.R. ist eine Annäherung an die Textvorlage von den Theaterensembles gewünscht;</w:t>
      </w:r>
      <w:r>
        <w:rPr>
          <w:b/>
          <w:bCs/>
        </w:rPr>
        <w:t xml:space="preserve"> jede aufgeführte Inszenierung setzt eine innere Inszenierungsarbeit voraus, ist aber auch das Ergebnis eines Arbeitsprozesses, in dem verschiedene Inszenierungsgrößen interagieren</w:t>
      </w:r>
      <w:r>
        <w:t xml:space="preserve"> (Text/Regisseur/räumliche Vorgaben…)</w:t>
      </w:r>
    </w:p>
    <w:p w:rsidR="00E24892" w:rsidRDefault="00E248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b/>
          <w:bCs/>
          <w:u w:val="single"/>
        </w:rPr>
        <w:t>Mentale Inszenierung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E0"/>
      </w:r>
      <w:r>
        <w:t xml:space="preserve"> im </w:t>
      </w:r>
      <w:r>
        <w:rPr>
          <w:b/>
          <w:bCs/>
        </w:rPr>
        <w:t>Kopf</w:t>
      </w:r>
      <w:r>
        <w:t xml:space="preserve"> des Dramenlesers ; dieser muss das </w:t>
      </w:r>
      <w:r>
        <w:rPr>
          <w:b/>
          <w:bCs/>
        </w:rPr>
        <w:t xml:space="preserve">Drama als textuelle Inszenierung </w:t>
      </w:r>
      <w:r>
        <w:t xml:space="preserve">lesen können und eine Vorstellung von der </w:t>
      </w:r>
      <w:r>
        <w:rPr>
          <w:b/>
          <w:bCs/>
        </w:rPr>
        <w:t>Spielpraxis im Theater</w:t>
      </w:r>
      <w:r>
        <w:t xml:space="preserve"> haben.</w:t>
      </w:r>
    </w:p>
    <w:p w:rsidR="00E24892" w:rsidRDefault="00E248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>
        <w:rPr>
          <w:b/>
          <w:bCs/>
          <w:u w:val="single"/>
        </w:rPr>
        <w:t>Implizite Inszenierung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E0"/>
      </w:r>
      <w:r>
        <w:t xml:space="preserve">im </w:t>
      </w:r>
      <w:r>
        <w:rPr>
          <w:b/>
          <w:bCs/>
        </w:rPr>
        <w:t xml:space="preserve">Dramentext </w:t>
      </w:r>
      <w:r>
        <w:t>selbst eingeschrieben, implizite Inszenierungseffekte: Sprechhaltungen, Sprechpositionen, Positionen im Raum….</w:t>
      </w:r>
    </w:p>
    <w:p w:rsidR="00E24892" w:rsidRDefault="00E24892">
      <w:pPr>
        <w:pStyle w:val="ListParagraph"/>
        <w:ind w:firstLine="0"/>
      </w:pPr>
      <w:r>
        <w:t xml:space="preserve">Aufgeführte </w:t>
      </w:r>
      <w:r>
        <w:tab/>
        <w:t xml:space="preserve">Inszenierung </w:t>
      </w:r>
      <w:r>
        <w:rPr>
          <w:rFonts w:ascii="Times New Roman" w:hAnsi="Times New Roman" w:cs="Times New Roman"/>
        </w:rPr>
        <w:sym w:font="Wingdings" w:char="F0E0"/>
      </w:r>
      <w:r>
        <w:t xml:space="preserve"> </w:t>
      </w:r>
      <w:r>
        <w:rPr>
          <w:rFonts w:ascii="Times New Roman" w:hAnsi="Times New Roman" w:cs="Times New Roman"/>
        </w:rPr>
        <w:tab/>
      </w:r>
      <w:r>
        <w:t>spielorientierte Dramendidaktik</w:t>
      </w:r>
    </w:p>
    <w:p w:rsidR="00E24892" w:rsidRDefault="00E24892">
      <w:pPr>
        <w:pStyle w:val="ListParagraph"/>
        <w:ind w:firstLine="0"/>
      </w:pPr>
      <w:r>
        <w:t xml:space="preserve">Mentale </w:t>
      </w:r>
      <w:r>
        <w:tab/>
        <w:t>Inszenierung</w:t>
      </w:r>
      <w:r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 xml:space="preserve"> produktionsorientierte Dramendidaktik</w:t>
      </w:r>
    </w:p>
    <w:p w:rsidR="00E24892" w:rsidRDefault="00E24892">
      <w:pPr>
        <w:pStyle w:val="ListParagraph"/>
        <w:ind w:firstLine="0"/>
      </w:pPr>
      <w:r>
        <w:t xml:space="preserve">Implizite </w:t>
      </w:r>
      <w:r>
        <w:tab/>
        <w:t>Inszenierung</w:t>
      </w:r>
      <w:r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textorientierte Dramendidaktik</w:t>
      </w:r>
    </w:p>
    <w:p w:rsidR="00E24892" w:rsidRDefault="00E248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24892" w:rsidRDefault="00E248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Dramendidaktische Modelle</w:t>
      </w:r>
    </w:p>
    <w:p w:rsidR="00E24892" w:rsidRDefault="00E248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Das Konzept der szenischen Intpretation nach Ingo Scheller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</w:rPr>
        <w:t>Spielorientierte</w:t>
      </w:r>
      <w:r>
        <w:t xml:space="preserve"> Dramendidaktik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t xml:space="preserve">Dramenlektüre als defizitäre Rezeptionsform; Scheller sieht den Dramentext als </w:t>
      </w:r>
      <w:r>
        <w:rPr>
          <w:b/>
          <w:bCs/>
          <w:u w:val="single"/>
        </w:rPr>
        <w:t>,,Partitur‘‘</w:t>
      </w:r>
      <w:r>
        <w:t xml:space="preserve">, d.h. dass das Drama </w:t>
      </w:r>
      <w:r>
        <w:rPr>
          <w:b/>
          <w:bCs/>
        </w:rPr>
        <w:t xml:space="preserve">außerhalb der szenischen Realisierung unvollständig und abstrakt </w:t>
      </w:r>
      <w:r>
        <w:t xml:space="preserve">bleiben muss. 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t xml:space="preserve">Leser soll seine Erlebnisse, Phantasien und Gefühle auf die Figur und Situation übertragen; bei der </w:t>
      </w:r>
      <w:r>
        <w:rPr>
          <w:b/>
          <w:bCs/>
        </w:rPr>
        <w:t>bloßen Lektüre des Dramentextes</w:t>
      </w:r>
      <w:r>
        <w:t xml:space="preserve"> gelingt aber </w:t>
      </w:r>
      <w:r>
        <w:rPr>
          <w:b/>
          <w:bCs/>
        </w:rPr>
        <w:t>nur den wenigsten die ,,Einfühlung‘‘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sym w:font="Wingdings" w:char="F0E0"/>
      </w:r>
      <w:r>
        <w:rPr>
          <w:b/>
          <w:bCs/>
        </w:rPr>
        <w:t xml:space="preserve">deshalb: szenische Umsetzung: aus Rollentexten </w:t>
      </w:r>
      <w:r>
        <w:rPr>
          <w:rFonts w:ascii="Times New Roman" w:hAnsi="Times New Roman" w:cs="Times New Roman"/>
          <w:b/>
          <w:bCs/>
        </w:rPr>
        <w:sym w:font="Wingdings" w:char="F0E0"/>
      </w:r>
      <w:r>
        <w:rPr>
          <w:b/>
          <w:bCs/>
        </w:rPr>
        <w:t>Rollenbiographie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</w:rPr>
        <w:t>Standbilder</w:t>
      </w:r>
      <w:r>
        <w:t xml:space="preserve"> (Momentaufnahme einfrieren; bewusstes Konstruieren von Standbildern)</w:t>
      </w:r>
    </w:p>
    <w:p w:rsidR="00E24892" w:rsidRDefault="00E248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Die produktionsorientierte Dramendidaktik nach Günter Waldmann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t xml:space="preserve">Ebenfalls Vertreter der </w:t>
      </w:r>
      <w:r>
        <w:rPr>
          <w:b/>
          <w:bCs/>
        </w:rPr>
        <w:t>Partiturthese</w:t>
      </w:r>
      <w:r>
        <w:t xml:space="preserve">;  Aufführung soll gegenüber dem Text aufgewertet werden und die </w:t>
      </w:r>
      <w:r>
        <w:rPr>
          <w:b/>
          <w:bCs/>
        </w:rPr>
        <w:t>enge Beziehung zwischen Text und Aufführung hervorgehoben</w:t>
      </w:r>
      <w:r>
        <w:t xml:space="preserve"> werden;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t xml:space="preserve">Der </w:t>
      </w:r>
      <w:r>
        <w:rPr>
          <w:b/>
          <w:bCs/>
          <w:u w:val="single"/>
        </w:rPr>
        <w:t>textuelle Bezug</w:t>
      </w:r>
      <w:r>
        <w:t xml:space="preserve"> zum Text wird jedoch </w:t>
      </w:r>
      <w:r>
        <w:rPr>
          <w:b/>
          <w:bCs/>
          <w:u w:val="single"/>
        </w:rPr>
        <w:t>nicht durch die szenische Arbeit</w:t>
      </w:r>
      <w:r>
        <w:t xml:space="preserve"> mit dem Text, sondern durch </w:t>
      </w:r>
      <w:r>
        <w:rPr>
          <w:b/>
          <w:bCs/>
          <w:u w:val="single"/>
        </w:rPr>
        <w:t>produktive Schreibaufgaben</w:t>
      </w:r>
      <w:r>
        <w:t xml:space="preserve"> (Weiter- und Umschreiben von Dramensequenzen, Schreibexperimente mit Haupt- und Nebentext, Verfassen von Minidramen….) hergestellt, </w:t>
      </w:r>
      <w:r>
        <w:rPr>
          <w:b/>
          <w:bCs/>
        </w:rPr>
        <w:t>da der dramatische Text nur ein schematischer Entwurf ist (also nur eine Skizze) , die der Vervollständigung durch den Leser bedarf.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sym w:font="Wingdings" w:char="F0E0"/>
      </w:r>
      <w:r>
        <w:rPr>
          <w:b/>
          <w:bCs/>
        </w:rPr>
        <w:t xml:space="preserve"> </w:t>
      </w:r>
      <w:r>
        <w:t xml:space="preserve">die produktiven Schreibaufgaben sollen das </w:t>
      </w:r>
      <w:r>
        <w:rPr>
          <w:b/>
          <w:bCs/>
        </w:rPr>
        <w:t>Interesse für dramatische Formmerkmale</w:t>
      </w:r>
      <w:r>
        <w:t xml:space="preserve"> wecken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u w:val="single"/>
        </w:rPr>
        <w:t xml:space="preserve">Einstieg: </w:t>
      </w:r>
      <w:r>
        <w:rPr>
          <w:b/>
          <w:bCs/>
        </w:rPr>
        <w:t xml:space="preserve"> kleine Schreibübungen; die Schüler gehen von alltäglichen Situationen aus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t>Umformung einer Erzählung in einen Dramentext</w:t>
      </w:r>
      <w:r>
        <w:rPr>
          <w:rFonts w:ascii="Times New Roman" w:hAnsi="Times New Roman" w:cs="Times New Roman"/>
        </w:rPr>
        <w:sym w:font="Wingdings" w:char="F0E0"/>
      </w:r>
      <w:r>
        <w:t xml:space="preserve"> nicht alles was in der Erzählfassung enthalten ist, kann in einen Dramentext umgewandelt werden und umgekehrt.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u w:val="single"/>
        </w:rPr>
      </w:pPr>
      <w:r>
        <w:t xml:space="preserve">Weitere </w:t>
      </w:r>
      <w:r>
        <w:rPr>
          <w:b/>
          <w:bCs/>
        </w:rPr>
        <w:t>produktive Verfahren</w:t>
      </w:r>
      <w:r>
        <w:t xml:space="preserve"> (z.B. bei Dürrenmatts </w:t>
      </w:r>
      <w:r>
        <w:rPr>
          <w:i/>
          <w:iCs/>
        </w:rPr>
        <w:t xml:space="preserve">Besuch der alten Dame </w:t>
      </w:r>
      <w:r>
        <w:t>anzuwenden:</w:t>
      </w:r>
    </w:p>
    <w:p w:rsidR="00E24892" w:rsidRDefault="00E24892">
      <w:pPr>
        <w:pStyle w:val="ListParagraph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sym w:font="Wingdings" w:char="F0E0"/>
      </w:r>
      <w:r>
        <w:t>Pro- und Contra-Diskussion, Umschreiben einer Szene in eine andere Fassung, Umschreiben des Dramenschlusses, Schreiben von Berichten und Erzählungen über eine Szene, Schreiben einer Szene aus der Vorgeschichte des Dramas</w:t>
      </w:r>
      <w:r>
        <w:rPr>
          <w:sz w:val="24"/>
          <w:szCs w:val="24"/>
        </w:rPr>
        <w:t>…</w:t>
      </w:r>
    </w:p>
    <w:p w:rsidR="00E24892" w:rsidRDefault="00E24892">
      <w:pPr>
        <w:pStyle w:val="ListParagraph"/>
        <w:numPr>
          <w:ilvl w:val="1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Die Inszenierungen im Text entdecken (Harald Frommer)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</w:rPr>
        <w:t>Bezüge zwischen Frommers didaktischem Konzept und dem Modell von Günther Waldmann</w:t>
      </w:r>
      <w:r>
        <w:t>; produktive Schreib- und Gestaltungsaufgaben spielen auch bei Frommer eine wichtige Rolle.</w:t>
      </w:r>
    </w:p>
    <w:p w:rsidR="00E24892" w:rsidRDefault="00E24892">
      <w:pPr>
        <w:pStyle w:val="ListParagraph"/>
        <w:numPr>
          <w:ilvl w:val="0"/>
          <w:numId w:val="5"/>
        </w:numPr>
        <w:ind w:left="714" w:hanging="357"/>
        <w:rPr>
          <w:rFonts w:ascii="Times New Roman" w:hAnsi="Times New Roman" w:cs="Times New Roman"/>
          <w:b/>
          <w:bCs/>
        </w:rPr>
      </w:pPr>
      <w:r>
        <w:t xml:space="preserve">Lesen ist als sog. </w:t>
      </w:r>
      <w:r>
        <w:rPr>
          <w:b/>
          <w:bCs/>
        </w:rPr>
        <w:t>Konkretisation</w:t>
      </w:r>
      <w:r>
        <w:t xml:space="preserve"> aufzufassen und rückt somit den Begriff des Lesens näher an den des Inszenierens heran</w:t>
      </w:r>
      <w:r>
        <w:rPr>
          <w:rFonts w:ascii="Times New Roman" w:hAnsi="Times New Roman" w:cs="Times New Roman"/>
          <w:b/>
          <w:bCs/>
        </w:rPr>
        <w:t>.</w:t>
      </w:r>
    </w:p>
    <w:p w:rsidR="00E24892" w:rsidRDefault="00E2489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b/>
          <w:bCs/>
        </w:rPr>
        <w:t xml:space="preserve">Lesen </w:t>
      </w:r>
      <w:r>
        <w:t xml:space="preserve">wird immer mehr zur </w:t>
      </w:r>
      <w:r>
        <w:rPr>
          <w:b/>
          <w:bCs/>
        </w:rPr>
        <w:t>Inszenierungsarbeit</w:t>
      </w:r>
      <w:r>
        <w:rPr>
          <w:rFonts w:ascii="Times New Roman" w:hAnsi="Times New Roman" w:cs="Times New Roman"/>
        </w:rPr>
        <w:sym w:font="Wingdings" w:char="F0E0"/>
      </w:r>
      <w:r>
        <w:t xml:space="preserve"> </w:t>
      </w:r>
      <w:r>
        <w:rPr>
          <w:b/>
          <w:bCs/>
        </w:rPr>
        <w:t>Aufwertung des Leseakts</w:t>
      </w:r>
    </w:p>
    <w:p w:rsidR="00E24892" w:rsidRDefault="00E24892">
      <w:pPr>
        <w:pStyle w:val="ListParagraph"/>
        <w:numPr>
          <w:ilvl w:val="0"/>
          <w:numId w:val="5"/>
        </w:numPr>
        <w:ind w:left="714" w:hanging="357"/>
        <w:rPr>
          <w:rFonts w:ascii="Times New Roman" w:hAnsi="Times New Roman" w:cs="Times New Roman"/>
        </w:rPr>
      </w:pPr>
      <w:r>
        <w:rPr>
          <w:b/>
          <w:bCs/>
        </w:rPr>
        <w:t xml:space="preserve">Frommer </w:t>
      </w:r>
      <w:r>
        <w:t>plädiert für ein</w:t>
      </w:r>
      <w:r>
        <w:rPr>
          <w:b/>
          <w:bCs/>
        </w:rPr>
        <w:t xml:space="preserve"> ,,eindringliches Lesen‘‘, </w:t>
      </w:r>
      <w:r>
        <w:t>das aus der</w:t>
      </w:r>
      <w:r>
        <w:rPr>
          <w:b/>
          <w:bCs/>
        </w:rPr>
        <w:t xml:space="preserve"> Verknüpfung von Konkretisation und Interpretation </w:t>
      </w:r>
      <w:r>
        <w:t>resultiert.</w:t>
      </w:r>
    </w:p>
    <w:p w:rsidR="00E24892" w:rsidRDefault="00E24892">
      <w:pPr>
        <w:pStyle w:val="ListParagraph"/>
        <w:numPr>
          <w:ilvl w:val="0"/>
          <w:numId w:val="5"/>
        </w:numPr>
        <w:ind w:left="714" w:hanging="357"/>
      </w:pPr>
      <w:r>
        <w:t>Eine bloße Inhaltsangabe einer Dramenszene unterschlägt das eigentlich wichtige, nämliche die dialogischen Prozesse</w:t>
      </w:r>
    </w:p>
    <w:p w:rsidR="00E24892" w:rsidRDefault="00E24892">
      <w:pPr>
        <w:pStyle w:val="ListParagraph"/>
        <w:numPr>
          <w:ilvl w:val="0"/>
          <w:numId w:val="5"/>
        </w:numPr>
        <w:ind w:left="714" w:hanging="357"/>
      </w:pPr>
      <w:r>
        <w:t xml:space="preserve">Beispiel für Konkretisation: </w:t>
      </w:r>
      <w:r>
        <w:rPr>
          <w:b/>
          <w:bCs/>
        </w:rPr>
        <w:t>Verfassen von Vor- und Nachtexten</w:t>
      </w:r>
      <w:r>
        <w:t xml:space="preserve"> (Ereignisse thematisieren, die indirekt eine Rolle spielen); </w:t>
      </w:r>
      <w:r>
        <w:rPr>
          <w:b/>
          <w:bCs/>
        </w:rPr>
        <w:t>Gestaltung von Untertexten</w:t>
      </w:r>
      <w:r>
        <w:t xml:space="preserve"> (z.B. innerer und stummer Monolog)</w:t>
      </w:r>
    </w:p>
    <w:p w:rsidR="00E24892" w:rsidRDefault="00E248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Die Schule des Dramas</w:t>
      </w:r>
    </w:p>
    <w:p w:rsidR="00E24892" w:rsidRDefault="00E24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t>Begriff der Performativität (John L. Austin, 1955); Erweiterung: jeder Äußerungsakt weißt eine performative Dimension auf.</w:t>
      </w:r>
    </w:p>
    <w:p w:rsidR="00E24892" w:rsidRDefault="00E24892">
      <w:pPr>
        <w:pStyle w:val="ListParagraph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sym w:font="Wingdings" w:char="F0E0"/>
      </w:r>
      <w:r>
        <w:t xml:space="preserve"> Sprache als Lebensform; ein Äußerungsakt umfasst immer auch seine Stimme, seine Körperlichkeit, seine Situation; wer einen Dramentext richtig lesen kann, kann auch </w:t>
      </w:r>
      <w:r>
        <w:rPr>
          <w:b/>
          <w:bCs/>
        </w:rPr>
        <w:t>Ungesagtes im Gesagten</w:t>
      </w:r>
      <w:r>
        <w:t xml:space="preserve"> erkennen</w:t>
      </w:r>
      <w:r>
        <w:rPr>
          <w:rFonts w:ascii="Times New Roman" w:hAnsi="Times New Roman" w:cs="Times New Roman"/>
        </w:rPr>
        <w:sym w:font="Wingdings" w:char="F0E0"/>
      </w:r>
      <w:r>
        <w:t xml:space="preserve"> </w:t>
      </w:r>
      <w:r>
        <w:rPr>
          <w:b/>
          <w:bCs/>
        </w:rPr>
        <w:t>Steigerung der Sprachaufmerksamkeit</w:t>
      </w:r>
    </w:p>
    <w:p w:rsidR="00E24892" w:rsidRDefault="00E24892">
      <w:pPr>
        <w:pStyle w:val="ListParagraph"/>
        <w:numPr>
          <w:ilvl w:val="0"/>
          <w:numId w:val="5"/>
        </w:numPr>
        <w:ind w:left="714" w:hanging="357"/>
        <w:rPr>
          <w:b/>
          <w:bCs/>
        </w:rPr>
      </w:pPr>
      <w:r>
        <w:t>Welchen Dramentext soll man in der Schule lesen? Dramen erzeugen Gefühle, Wahrnehmungen und Haltungen</w:t>
      </w:r>
      <w:r>
        <w:rPr>
          <w:rFonts w:ascii="Times New Roman" w:hAnsi="Times New Roman" w:cs="Times New Roman"/>
        </w:rPr>
        <w:sym w:font="Wingdings" w:char="F0E0"/>
      </w:r>
      <w:r>
        <w:t xml:space="preserve"> welche Schulform, weche Klasse? </w:t>
      </w:r>
      <w:r>
        <w:rPr>
          <w:b/>
          <w:bCs/>
        </w:rPr>
        <w:t>Allgemeiner, starrer Kanon bringt wenig, in der Praxis muss auf viele Faktoren Rücksicht genommen werden;</w:t>
      </w:r>
      <w:r>
        <w:rPr>
          <w:rFonts w:ascii="Times New Roman" w:hAnsi="Times New Roman" w:cs="Times New Roman"/>
          <w:b/>
          <w:bCs/>
        </w:rPr>
        <w:sym w:font="Wingdings" w:char="F0E0"/>
      </w:r>
      <w:r>
        <w:rPr>
          <w:b/>
          <w:bCs/>
        </w:rPr>
        <w:t xml:space="preserve"> situative Auswahl;</w:t>
      </w:r>
    </w:p>
    <w:p w:rsidR="00E24892" w:rsidRDefault="00E248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Das Organon-Modell nach Bühler (1934)</w:t>
      </w:r>
    </w:p>
    <w:p w:rsidR="00E24892" w:rsidRDefault="00E24892">
      <w:pPr>
        <w:pStyle w:val="ListParagraph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" o:spid="_x0000_i1025" type="#_x0000_t75" style="width:222.75pt;height:171.75pt;visibility:visible">
            <v:imagedata r:id="rId5" o:title=""/>
          </v:shape>
        </w:pict>
      </w:r>
    </w:p>
    <w:p w:rsidR="00E24892" w:rsidRDefault="00E24892">
      <w:pPr>
        <w:ind w:left="0" w:firstLine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Drei Funktionen des sprachlichen Zeichens: </w:t>
      </w:r>
    </w:p>
    <w:p w:rsidR="00E24892" w:rsidRDefault="00E24892">
      <w:pPr>
        <w:tabs>
          <w:tab w:val="left" w:pos="426"/>
        </w:tabs>
        <w:spacing w:before="100" w:beforeAutospacing="1" w:after="100" w:afterAutospacing="1"/>
        <w:ind w:left="426" w:hanging="426"/>
        <w:rPr>
          <w:rFonts w:ascii="Times New Roman" w:hAnsi="Times New Roman" w:cs="Times New Roman"/>
          <w:lang w:eastAsia="de-DE"/>
        </w:rPr>
      </w:pPr>
      <w:r>
        <w:rPr>
          <w:rFonts w:ascii="Times New Roman" w:hAnsi="Times New Roman" w:cs="Times New Roman"/>
          <w:lang w:val="es-ES" w:eastAsia="de-DE"/>
        </w:rPr>
        <w:t>Das sprachliche Zeichen ist „</w:t>
      </w:r>
      <w:r>
        <w:rPr>
          <w:rFonts w:ascii="Times New Roman" w:hAnsi="Times New Roman" w:cs="Times New Roman"/>
          <w:u w:val="single"/>
          <w:lang w:val="es-ES" w:eastAsia="de-DE"/>
        </w:rPr>
        <w:t>Symptom</w:t>
      </w:r>
      <w:r>
        <w:rPr>
          <w:rFonts w:ascii="Times New Roman" w:hAnsi="Times New Roman" w:cs="Times New Roman"/>
          <w:lang w:val="es-ES" w:eastAsia="de-DE"/>
        </w:rPr>
        <w:t xml:space="preserve">“, insofern es die „Innerlichkeit des Senders ausdrückt“ (= </w:t>
      </w:r>
      <w:r>
        <w:rPr>
          <w:rFonts w:ascii="Times New Roman" w:hAnsi="Times New Roman" w:cs="Times New Roman"/>
          <w:u w:val="single"/>
          <w:lang w:val="es-ES" w:eastAsia="de-DE"/>
        </w:rPr>
        <w:t>Ausdrucksfunktion</w:t>
      </w:r>
      <w:r>
        <w:rPr>
          <w:rFonts w:ascii="Times New Roman" w:hAnsi="Times New Roman" w:cs="Times New Roman"/>
          <w:lang w:val="es-ES" w:eastAsia="de-DE"/>
        </w:rPr>
        <w:t xml:space="preserve"> der Sprache</w:t>
      </w:r>
    </w:p>
    <w:p w:rsidR="00E24892" w:rsidRDefault="00E24892">
      <w:pPr>
        <w:tabs>
          <w:tab w:val="left" w:pos="426"/>
        </w:tabs>
        <w:spacing w:before="100" w:beforeAutospacing="1" w:after="100" w:afterAutospacing="1"/>
        <w:ind w:left="426" w:hanging="426"/>
        <w:rPr>
          <w:rFonts w:ascii="Times New Roman" w:hAnsi="Times New Roman" w:cs="Times New Roman"/>
          <w:lang w:eastAsia="de-DE"/>
        </w:rPr>
      </w:pPr>
      <w:r>
        <w:rPr>
          <w:rFonts w:ascii="Times New Roman" w:hAnsi="Times New Roman" w:cs="Times New Roman"/>
          <w:lang w:val="es-ES" w:eastAsia="de-DE"/>
        </w:rPr>
        <w:t>(b)</w:t>
      </w:r>
      <w:r>
        <w:rPr>
          <w:rFonts w:ascii="Times New Roman" w:hAnsi="Times New Roman" w:cs="Times New Roman"/>
          <w:lang w:val="es-ES" w:eastAsia="de-DE"/>
        </w:rPr>
        <w:tab/>
        <w:t>es ist „</w:t>
      </w:r>
      <w:r>
        <w:rPr>
          <w:rFonts w:ascii="Times New Roman" w:hAnsi="Times New Roman" w:cs="Times New Roman"/>
          <w:u w:val="single"/>
          <w:lang w:val="es-ES" w:eastAsia="de-DE"/>
        </w:rPr>
        <w:t>Signal</w:t>
      </w:r>
      <w:r>
        <w:rPr>
          <w:rFonts w:ascii="Times New Roman" w:hAnsi="Times New Roman" w:cs="Times New Roman"/>
          <w:lang w:val="es-ES" w:eastAsia="de-DE"/>
        </w:rPr>
        <w:t>“, insofern es an den Empfänger appelliert (</w:t>
      </w:r>
      <w:r>
        <w:rPr>
          <w:rFonts w:ascii="Times New Roman" w:hAnsi="Times New Roman" w:cs="Times New Roman"/>
          <w:u w:val="single"/>
          <w:lang w:val="es-ES" w:eastAsia="de-DE"/>
        </w:rPr>
        <w:t>Appellfunktion</w:t>
      </w:r>
      <w:r>
        <w:rPr>
          <w:rFonts w:ascii="Times New Roman" w:hAnsi="Times New Roman" w:cs="Times New Roman"/>
          <w:lang w:val="es-ES" w:eastAsia="de-DE"/>
        </w:rPr>
        <w:t xml:space="preserve"> der Sprache),</w:t>
      </w:r>
    </w:p>
    <w:p w:rsidR="00E24892" w:rsidRDefault="00E24892">
      <w:pPr>
        <w:tabs>
          <w:tab w:val="left" w:pos="426"/>
        </w:tabs>
        <w:spacing w:before="100" w:beforeAutospacing="1" w:after="100" w:afterAutospacing="1"/>
        <w:ind w:left="426" w:hanging="426"/>
        <w:rPr>
          <w:rFonts w:ascii="Times New Roman" w:hAnsi="Times New Roman" w:cs="Times New Roman"/>
          <w:lang w:eastAsia="de-DE"/>
        </w:rPr>
      </w:pPr>
      <w:r>
        <w:rPr>
          <w:rFonts w:ascii="Times New Roman" w:hAnsi="Times New Roman" w:cs="Times New Roman"/>
          <w:lang w:val="es-ES" w:eastAsia="de-DE"/>
        </w:rPr>
        <w:t>(c)</w:t>
      </w:r>
      <w:r>
        <w:rPr>
          <w:rFonts w:ascii="Times New Roman" w:hAnsi="Times New Roman" w:cs="Times New Roman"/>
          <w:lang w:val="es-ES" w:eastAsia="de-DE"/>
        </w:rPr>
        <w:tab/>
        <w:t>es ist „</w:t>
      </w:r>
      <w:r>
        <w:rPr>
          <w:rFonts w:ascii="Times New Roman" w:hAnsi="Times New Roman" w:cs="Times New Roman"/>
          <w:u w:val="single"/>
          <w:lang w:val="es-ES" w:eastAsia="de-DE"/>
        </w:rPr>
        <w:t>Symbol</w:t>
      </w:r>
      <w:r>
        <w:rPr>
          <w:rFonts w:ascii="Times New Roman" w:hAnsi="Times New Roman" w:cs="Times New Roman"/>
          <w:lang w:val="es-ES" w:eastAsia="de-DE"/>
        </w:rPr>
        <w:t>“, insofern es sich auf Gegenstände und Sachverhalte der Wirklichkeit bezieht  (=</w:t>
      </w:r>
      <w:r>
        <w:rPr>
          <w:rFonts w:ascii="Times New Roman" w:hAnsi="Times New Roman" w:cs="Times New Roman"/>
          <w:u w:val="single"/>
          <w:lang w:val="es-ES" w:eastAsia="de-DE"/>
        </w:rPr>
        <w:t>Darstellungsfunktion</w:t>
      </w:r>
      <w:r>
        <w:rPr>
          <w:rFonts w:ascii="Times New Roman" w:hAnsi="Times New Roman" w:cs="Times New Roman"/>
          <w:lang w:val="es-ES" w:eastAsia="de-DE"/>
        </w:rPr>
        <w:t xml:space="preserve"> der Sprache)</w:t>
      </w:r>
    </w:p>
    <w:p w:rsidR="00E24892" w:rsidRDefault="00E24892">
      <w:pPr>
        <w:ind w:left="0" w:firstLine="35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Waldemann, Günter: Produktiver Umgang mit dem Drama, Baltmannsweiler 2004, S.120.</w:t>
      </w:r>
    </w:p>
    <w:p w:rsidR="00E24892" w:rsidRDefault="00E24892">
      <w:pPr>
        <w:ind w:left="357"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Lösener, Hans: Konzepte der Dramendidaktik, in Lange, Günter/Weinhold, Swantje (Hgg.): Grundlagen der Deutschdidaktik, 3. Auflage, Baltmannweiler 2007, S.297-318 (Kapitel 3.2,3.3.)</w:t>
      </w:r>
    </w:p>
    <w:p w:rsidR="00E24892" w:rsidRDefault="00E24892">
      <w:pPr>
        <w:ind w:left="357" w:firstLine="0"/>
        <w:rPr>
          <w:rFonts w:ascii="Times New Roman" w:hAnsi="Times New Roman" w:cs="Times New Roman"/>
          <w:b/>
          <w:bCs/>
          <w:sz w:val="18"/>
          <w:szCs w:val="18"/>
        </w:rPr>
      </w:pPr>
      <w:hyperlink r:id="rId6" w:history="1">
        <w:r>
          <w:rPr>
            <w:rStyle w:val="Hyperlink"/>
            <w:rFonts w:ascii="Calibri" w:hAnsi="Calibri" w:cs="Calibri"/>
            <w:b/>
            <w:bCs/>
            <w:color w:val="auto"/>
            <w:sz w:val="18"/>
            <w:szCs w:val="18"/>
          </w:rPr>
          <w:t>http://www.nationaltheater-mannheim.de/de/fuer_junge_menschen/theater_und_schule/inszenierungsanalyse.pdf</w:t>
        </w:r>
      </w:hyperlink>
    </w:p>
    <w:p w:rsidR="00E24892" w:rsidRDefault="00E24892">
      <w:pPr>
        <w:ind w:left="357"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Bildquelle: </w:t>
      </w:r>
      <w:hyperlink r:id="rId7" w:history="1">
        <w:r>
          <w:rPr>
            <w:rStyle w:val="Hyperlink"/>
            <w:rFonts w:ascii="Calibri" w:hAnsi="Calibri" w:cs="Calibri"/>
            <w:b/>
            <w:bCs/>
            <w:sz w:val="18"/>
            <w:szCs w:val="18"/>
          </w:rPr>
          <w:t>http://de.wikipedia.org/w/index.php?title=Datei:Organon-Modell-corr.png&amp;filetimestamp=20080614160049</w:t>
        </w:r>
      </w:hyperlink>
    </w:p>
    <w:p w:rsidR="00E24892" w:rsidRDefault="00E24892">
      <w:pPr>
        <w:ind w:left="357"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http://hispanoteca.eu/Lexikon%20der%20Linguistik/o/ORGANON-MODELL%20von%20Karl%20B%C3%BChler.htm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sz w:val="32"/>
          <w:szCs w:val="32"/>
        </w:rPr>
      </w:pP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sz w:val="32"/>
          <w:szCs w:val="32"/>
        </w:rPr>
      </w:pP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sz w:val="32"/>
          <w:szCs w:val="32"/>
          <w:lang w:val="el-GR"/>
        </w:rPr>
      </w:pP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Mögliche Fragen/ Anregungen zur Inszenierungsanalyse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Raum/ Bühnenbild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Was kann man in dem Bühnenbild sehen, was gab es Besonderes zu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entdecken?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An welchen Orten spielt das Theaterstück?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Welche Farben, Formen und Materialien gab es im Bühnenbild?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Was gibt es zur Größe und zum Verhältnis Publikum – Bühne im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Raum zu sagen?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Zu welcher Atmosphäre hat das Bühnenbild beigetragen?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Wie hat das Bühnenbild die Geschichte/ die Figuren unterstützt?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Welche Requisiten kamen zum Einsatz?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Kostüme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Welche Kostüme/ Maske/ Frisuren trugen die Figuren? (Farben,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Formen, Verhältnis zum Körper der Schauspieler…)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Welcher Zeit entstammten die Kostüme und warum wohl?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Wie haben die Kostüme die Figuren/ die Geschichte unterstützt?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Darsteller/ Spielweise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Wie viele Schauspieler haben mitgespielt?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Wie waren Gestik/ Mimik/ Körpersprache?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Was lässt sich über die Beziehung zu den anderen Schauspielern/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zur Gruppe sagen?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Wie war die Sprechweise?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Text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Wovon handelt der Text?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In welcher Epoche und in welchem Kontext ist der Text entstanden?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(literarisch, gesellschaftlich, künstlerisch)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Wer ist der Autor des Textes?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Was macht den Text besonders geeignet für eine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Bühneninszenierung?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Inszenierung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Was war für Dich das Hauptthema der Inszenierung?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Worin besteht dabei der Unterschied zu Deiner Textlektüre?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Welche Bilder fallen Dir spontan ein?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Gibt es eine Szene, die Dir besonders in Erinnerung geblieben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ist? Was ist da genau passiert?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Welcher war der spannendste Moment für dich?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Wie endet die Inszenierung?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Wie ist das Gesamtkonzept der Inszenierung?/ Wie kann man ihr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Prinzip beschreiben?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In welchem kulturellen, künstlerischen od. politischen Kontext steht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die Inszenierung?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Welche Assoziationen hattest Du? Kam Dir etwas bekannt vor?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Was ist neu/ einzigartig/ speziell an dieser Inszenierung?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Wie lässt sich ihr Rhythmus beschreiben?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Wie hat das Publikum reagiert?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</w:rPr>
      </w:pP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Eigene Meinung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Welche Erwartungen hattest Du an diese Aufführung?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Was war schön, abstoßend, traurig, lustig?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Was hat Dir am besten gefallen? Warum?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Was hat Dir nicht gefallen?</w:t>
      </w:r>
    </w:p>
    <w:p w:rsidR="00E24892" w:rsidRDefault="00E24892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Was könnte man insgesamt besser machen?</w:t>
      </w:r>
    </w:p>
    <w:p w:rsidR="00E24892" w:rsidRDefault="00E24892">
      <w:pPr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</w:rPr>
        <w:t>Was hast Du nicht verstanden?/ Welche Fragen hast Du?</w:t>
      </w:r>
    </w:p>
    <w:sectPr w:rsidR="00E24892" w:rsidSect="00E24892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009000000000003"/>
    <w:charset w:val="00"/>
    <w:family w:val="moder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A8B"/>
    <w:multiLevelType w:val="multilevel"/>
    <w:tmpl w:val="5FEC64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">
    <w:nsid w:val="3D4F46E8"/>
    <w:multiLevelType w:val="hybridMultilevel"/>
    <w:tmpl w:val="82C8B044"/>
    <w:lvl w:ilvl="0" w:tplc="6AD28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ECE278B"/>
    <w:multiLevelType w:val="hybridMultilevel"/>
    <w:tmpl w:val="1050092A"/>
    <w:lvl w:ilvl="0" w:tplc="424258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6327EEB"/>
    <w:multiLevelType w:val="hybridMultilevel"/>
    <w:tmpl w:val="D832B31E"/>
    <w:lvl w:ilvl="0" w:tplc="FCD2CA3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  <w:u w:val="none"/>
      </w:rPr>
    </w:lvl>
    <w:lvl w:ilvl="1" w:tplc="0407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4">
    <w:nsid w:val="68FE2A00"/>
    <w:multiLevelType w:val="hybridMultilevel"/>
    <w:tmpl w:val="CB4EFFB4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5F57D34"/>
    <w:multiLevelType w:val="hybridMultilevel"/>
    <w:tmpl w:val="38B4BC18"/>
    <w:lvl w:ilvl="0" w:tplc="B1AA42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B6F1A7B"/>
    <w:multiLevelType w:val="multilevel"/>
    <w:tmpl w:val="A12E0B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892"/>
    <w:rsid w:val="00E2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ind w:left="714" w:hanging="357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.wikipedia.org/w/index.php?title=Datei:Organon-Modell-corr.png&amp;filetimestamp=20080614160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theater-mannheim.de/de/fuer_junge_menschen/theater_und_schule/inszenierungsanalys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1254</Words>
  <Characters>7149</Characters>
  <Application>Microsoft Office Outlook</Application>
  <DocSecurity>0</DocSecurity>
  <Lines>0</Lines>
  <Paragraphs>0</Paragraphs>
  <ScaleCrop>false</ScaleCrop>
  <Company>mcm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Ludwig-Maximilians-Universität München</dc:title>
  <dc:subject/>
  <dc:creator>Sandra</dc:creator>
  <cp:keywords/>
  <dc:description/>
  <cp:lastModifiedBy>wm</cp:lastModifiedBy>
  <cp:revision>6</cp:revision>
  <dcterms:created xsi:type="dcterms:W3CDTF">2011-12-05T17:43:00Z</dcterms:created>
  <dcterms:modified xsi:type="dcterms:W3CDTF">2011-12-11T12:52:00Z</dcterms:modified>
</cp:coreProperties>
</file>